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Tur til Glavendrup med overnatning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(Kun for ulve/junior)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647700</wp:posOffset>
            </wp:positionH>
            <wp:positionV relativeFrom="paragraph">
              <wp:posOffset>266700</wp:posOffset>
            </wp:positionV>
            <wp:extent cx="1205706" cy="1033463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5706" cy="1033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3362325</wp:posOffset>
            </wp:positionH>
            <wp:positionV relativeFrom="paragraph">
              <wp:posOffset>266700</wp:posOffset>
            </wp:positionV>
            <wp:extent cx="2966923" cy="1670742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6923" cy="16707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Skal du deltage i årets fedeste vandretur? Så skal du med til glavendruplunde fra fredag d.27 september til lørdag d.28 september!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Praktisk: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Tilmeld jer på Flex Tilmeld.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Find mere information på mail eller hjemmesiden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http://kfumsonderso.gruppesite.dk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Tilmeld dig på flextilmeld. Find begivenheden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“Hike til Glavendrup”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Dato: 27-28 september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Vi </w:t>
      </w:r>
      <w:r w:rsidDel="00000000" w:rsidR="00000000" w:rsidRPr="00000000">
        <w:rPr>
          <w:b w:val="1"/>
          <w:rtl w:val="0"/>
        </w:rPr>
        <w:t xml:space="preserve">mødes kl 17:00 fredag d. 27 september </w:t>
      </w:r>
      <w:r w:rsidDel="00000000" w:rsidR="00000000" w:rsidRPr="00000000">
        <w:rPr>
          <w:rtl w:val="0"/>
        </w:rPr>
        <w:t xml:space="preserve">her går turen fra</w:t>
      </w:r>
      <w:r w:rsidDel="00000000" w:rsidR="00000000" w:rsidRPr="00000000">
        <w:rPr>
          <w:rtl w:val="0"/>
        </w:rPr>
        <w:t xml:space="preserve"> spejderhytten til glavendruplunden hvor der vil være spændende aktiviteter undervejs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Vi forventer at være </w:t>
      </w:r>
      <w:r w:rsidDel="00000000" w:rsidR="00000000" w:rsidRPr="00000000">
        <w:rPr>
          <w:b w:val="1"/>
          <w:rtl w:val="0"/>
        </w:rPr>
        <w:t xml:space="preserve">hjemme igen lørdag kl cirka 13:00</w:t>
      </w:r>
      <w:r w:rsidDel="00000000" w:rsidR="00000000" w:rsidRPr="00000000">
        <w:rPr>
          <w:rtl w:val="0"/>
        </w:rPr>
        <w:t xml:space="preserve"> ved spejderhytten i Søndersø lørdag.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Pris: 75 kr.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Betales over tilmeldingen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. </w:t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2714625</wp:posOffset>
            </wp:positionH>
            <wp:positionV relativeFrom="paragraph">
              <wp:posOffset>219075</wp:posOffset>
            </wp:positionV>
            <wp:extent cx="3519488" cy="1981904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9488" cy="19819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Pakkeliste. Vejret kan være omskifteligt så husk at tage tøj med til alle vejrsituationer.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Husk at pakke det selv så du kan bære dine egne ting! (så ved du hvor det er). </w:t>
      </w:r>
    </w:p>
    <w:p w:rsidR="00000000" w:rsidDel="00000000" w:rsidP="00000000" w:rsidRDefault="00000000" w:rsidRPr="00000000" w14:paraId="00000027">
      <w:pPr>
        <w:rPr/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Tøj og Fodtøj: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Uniform og tørklæde</w:t>
        <w:tab/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 Regntøj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 Jakke efter årstiden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 Lange bukser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 Langærmet trøje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 T-shirt</w:t>
        <w:tab/>
        <w:tab/>
        <w:tab/>
        <w:tab/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Varm trøje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 Strømper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Undertøj 1 stk pr dag!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 Nattøj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Udendørs sko efter årstiden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Dagsrygsæk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Spisegrej: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Uniform og tørklæde</w:t>
        <w:tab/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480" w:lineRule="auto"/>
        <w:ind w:left="1440" w:hanging="360"/>
      </w:pPr>
      <w:r w:rsidDel="00000000" w:rsidR="00000000" w:rsidRPr="00000000">
        <w:rPr>
          <w:rtl w:val="0"/>
        </w:rPr>
        <w:t xml:space="preserve"> Tallerken/dyb og bestik i plastik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Sove-ting: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Sovepose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Liggeunderlag</w:t>
        <w:tab/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Bamse / sovedyr  </w:t>
      </w:r>
    </w:p>
    <w:p w:rsidR="00000000" w:rsidDel="00000000" w:rsidP="00000000" w:rsidRDefault="00000000" w:rsidRPr="00000000" w14:paraId="0000003F">
      <w:pPr>
        <w:spacing w:line="48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Personlig hygiejne: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Toiletsager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Medicin (lederne informeres i tilmeldingen)</w:t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Øvrigt: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(medbringes hvis man har det)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Dolk</w:t>
        <w:tab/>
        <w:tab/>
        <w:tab/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Siddeunderlag Bål-kappe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Spejder Sangbog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Lommelygte 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Lommeguide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HUSK: Varme og tørre spejdere har det sjovest – Så pak efter vejret og gerne lidt ekstra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ALT skal mærkes med navn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  <w:cols w:equalWidth="0" w:num="2">
        <w:col w:space="720" w:w="4672.320000000001"/>
        <w:col w:space="0" w:w="4672.32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hyperlink" Target="http://kfumsonderso.gruppesite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